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FB" w:rsidRPr="00930FD5" w:rsidRDefault="006B44FB" w:rsidP="00696256">
      <w:pPr>
        <w:pStyle w:val="Cm"/>
        <w:rPr>
          <w:sz w:val="36"/>
          <w:szCs w:val="36"/>
        </w:rPr>
      </w:pPr>
      <w:r w:rsidRPr="00930FD5">
        <w:rPr>
          <w:sz w:val="36"/>
          <w:szCs w:val="36"/>
        </w:rPr>
        <w:t>Tételek, definíciók a középszintű matematika szóbeli érettségi vizsgán</w:t>
      </w:r>
    </w:p>
    <w:p w:rsidR="00696256" w:rsidRDefault="00696256" w:rsidP="00696256">
      <w:pPr>
        <w:pStyle w:val="Cm"/>
      </w:pPr>
    </w:p>
    <w:p w:rsidR="006B44FB" w:rsidRDefault="006B44FB" w:rsidP="00696256">
      <w:pPr>
        <w:pStyle w:val="Cm"/>
        <w:numPr>
          <w:ilvl w:val="0"/>
          <w:numId w:val="6"/>
        </w:numPr>
        <w:jc w:val="left"/>
      </w:pPr>
      <w:r>
        <w:t>Gondolkodási módszerek, halmazok, logika, kombinatorika, gráfok</w:t>
      </w:r>
    </w:p>
    <w:p w:rsidR="00696256" w:rsidRDefault="00696256" w:rsidP="00696256">
      <w:pPr>
        <w:pStyle w:val="Cm"/>
        <w:jc w:val="left"/>
        <w:rPr>
          <w:sz w:val="24"/>
        </w:rPr>
      </w:pPr>
    </w:p>
    <w:p w:rsidR="006B44FB" w:rsidRPr="006B44FB" w:rsidRDefault="006B44FB" w:rsidP="00696256">
      <w:pPr>
        <w:pStyle w:val="Cm"/>
        <w:jc w:val="left"/>
        <w:rPr>
          <w:sz w:val="24"/>
        </w:rPr>
      </w:pPr>
      <w:r w:rsidRPr="006B44FB">
        <w:rPr>
          <w:sz w:val="24"/>
        </w:rPr>
        <w:t>Két halmaz egyenlősége</w:t>
      </w:r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Részhalmaz, valódi részhalmaz fogalma</w:t>
      </w:r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Komplementer halmaz fogalma</w:t>
      </w:r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Két halmaz uniója</w:t>
      </w:r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Két halmaz metszete</w:t>
      </w:r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Két halmaz különbsége</w:t>
      </w:r>
    </w:p>
    <w:p w:rsidR="00877D27" w:rsidRDefault="00877D27" w:rsidP="00696256">
      <w:pPr>
        <w:pStyle w:val="Cm"/>
        <w:jc w:val="left"/>
        <w:rPr>
          <w:sz w:val="24"/>
        </w:rPr>
      </w:pPr>
      <w:r>
        <w:rPr>
          <w:sz w:val="24"/>
        </w:rPr>
        <w:t>Logikai szita 2-3 halmaz esetén</w:t>
      </w:r>
    </w:p>
    <w:p w:rsidR="006B44FB" w:rsidRDefault="00877D27" w:rsidP="00696256">
      <w:pPr>
        <w:pStyle w:val="Cm"/>
        <w:jc w:val="left"/>
        <w:rPr>
          <w:sz w:val="24"/>
        </w:rPr>
      </w:pPr>
      <w:r>
        <w:rPr>
          <w:sz w:val="24"/>
        </w:rPr>
        <w:t xml:space="preserve">Negáció, </w:t>
      </w:r>
      <w:proofErr w:type="spellStart"/>
      <w:r w:rsidR="006B44FB">
        <w:rPr>
          <w:sz w:val="24"/>
        </w:rPr>
        <w:t>konjunkció</w:t>
      </w:r>
      <w:proofErr w:type="spellEnd"/>
      <w:r>
        <w:rPr>
          <w:sz w:val="24"/>
        </w:rPr>
        <w:t xml:space="preserve">, </w:t>
      </w:r>
      <w:proofErr w:type="spellStart"/>
      <w:r w:rsidR="006B44FB">
        <w:rPr>
          <w:sz w:val="24"/>
        </w:rPr>
        <w:t>diszjunkció</w:t>
      </w:r>
      <w:proofErr w:type="spellEnd"/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A gráf fogalma</w:t>
      </w:r>
    </w:p>
    <w:p w:rsidR="006B44FB" w:rsidRDefault="006B44FB" w:rsidP="00696256">
      <w:pPr>
        <w:pStyle w:val="Cm"/>
        <w:jc w:val="left"/>
        <w:rPr>
          <w:sz w:val="24"/>
        </w:rPr>
      </w:pPr>
      <w:r>
        <w:rPr>
          <w:sz w:val="24"/>
        </w:rPr>
        <w:t>Az egyszerű gráf fogalma</w:t>
      </w:r>
    </w:p>
    <w:p w:rsidR="00877D27" w:rsidRDefault="00877D27" w:rsidP="00696256">
      <w:pPr>
        <w:pStyle w:val="Cm"/>
        <w:jc w:val="left"/>
        <w:rPr>
          <w:sz w:val="24"/>
        </w:rPr>
      </w:pPr>
      <w:r>
        <w:rPr>
          <w:sz w:val="24"/>
        </w:rPr>
        <w:t>Sorba</w:t>
      </w:r>
      <w:r w:rsidR="00643EDA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rendezés, kiválasztás</w:t>
      </w:r>
    </w:p>
    <w:p w:rsidR="006B44FB" w:rsidRDefault="00B13AA2" w:rsidP="00696256">
      <w:pPr>
        <w:pStyle w:val="Cm"/>
        <w:jc w:val="left"/>
        <w:rPr>
          <w:sz w:val="24"/>
        </w:rPr>
      </w:pPr>
      <w:r w:rsidRPr="006B44FB">
        <w:rPr>
          <w:position w:val="-12"/>
          <w:sz w:val="2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8.25pt" o:ole="">
            <v:imagedata r:id="rId5" o:title=""/>
          </v:shape>
          <o:OLEObject Type="Embed" ProgID="Equation.3" ShapeID="_x0000_i1025" DrawAspect="Content" ObjectID="_1772529246" r:id="rId6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fogalma</w:t>
      </w:r>
      <w:proofErr w:type="gramEnd"/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faktoriális</w:t>
      </w:r>
    </w:p>
    <w:p w:rsidR="00696256" w:rsidRPr="006B44FB" w:rsidRDefault="00696256" w:rsidP="00696256">
      <w:pPr>
        <w:pStyle w:val="Cm"/>
        <w:jc w:val="left"/>
        <w:rPr>
          <w:sz w:val="24"/>
        </w:rPr>
      </w:pPr>
    </w:p>
    <w:p w:rsidR="00B13AA2" w:rsidRDefault="00B13AA2" w:rsidP="00696256">
      <w:pPr>
        <w:pStyle w:val="Cm"/>
        <w:numPr>
          <w:ilvl w:val="0"/>
          <w:numId w:val="6"/>
        </w:numPr>
        <w:jc w:val="left"/>
      </w:pPr>
      <w:r>
        <w:t>Számelmélet, algebra</w:t>
      </w:r>
    </w:p>
    <w:p w:rsidR="00696256" w:rsidRDefault="00696256" w:rsidP="00696256">
      <w:pPr>
        <w:pStyle w:val="Cm"/>
        <w:jc w:val="left"/>
        <w:rPr>
          <w:sz w:val="24"/>
        </w:rPr>
      </w:pP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Oszthatósági alapfogalmak (osztó, többszörös, prímszám, összetett szám</w:t>
      </w:r>
      <w:r w:rsidR="00877D27">
        <w:rPr>
          <w:sz w:val="24"/>
        </w:rPr>
        <w:t>, legnagyobb közös osztó, legkisebb közös többszörös</w:t>
      </w:r>
      <w:r>
        <w:rPr>
          <w:sz w:val="24"/>
        </w:rPr>
        <w:t>)</w:t>
      </w:r>
    </w:p>
    <w:p w:rsidR="00877D27" w:rsidRDefault="00877D27" w:rsidP="00696256">
      <w:pPr>
        <w:pStyle w:val="Cm"/>
        <w:jc w:val="left"/>
        <w:rPr>
          <w:sz w:val="24"/>
        </w:rPr>
      </w:pPr>
      <w:r>
        <w:rPr>
          <w:sz w:val="24"/>
        </w:rPr>
        <w:t>Számrendszerek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valós számkör felépítése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hatványozás értelmezése racionális kitevő esetén</w:t>
      </w:r>
      <w:r w:rsidR="00890BDB">
        <w:rPr>
          <w:sz w:val="24"/>
        </w:rPr>
        <w:t xml:space="preserve"> </w:t>
      </w:r>
      <w:r>
        <w:rPr>
          <w:sz w:val="24"/>
        </w:rPr>
        <w:t>(egész szám és törtszám kitevőre)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hatványozás azonosságai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négyzetgyök fogalma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négyzetgyökvonás azonosságai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A logaritmus fogalma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 xml:space="preserve">Egyenes és fordított arányosság </w:t>
      </w:r>
      <w:proofErr w:type="gramStart"/>
      <w:r>
        <w:rPr>
          <w:sz w:val="24"/>
        </w:rPr>
        <w:t>definíciója</w:t>
      </w:r>
      <w:proofErr w:type="gramEnd"/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Százalékszámítás (következtetési módszerek vagy szabályok)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Ismertesse a következő egyenlet</w:t>
      </w:r>
      <w:r w:rsidR="00890BDB">
        <w:rPr>
          <w:sz w:val="24"/>
        </w:rPr>
        <w:t>-</w:t>
      </w:r>
      <w:r>
        <w:rPr>
          <w:sz w:val="24"/>
        </w:rPr>
        <w:t>megoldási módszereket: mérlegelv, grafikus megoldás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Ismertesse a kétismeretlenes elsőfokú egyenletrendszer megoldásának egy módszerét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Egyismeretlenes másodfokú egyenlet általános alakja, megoldóképlete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Diszkriminánsra vonatkozó tétel</w:t>
      </w:r>
    </w:p>
    <w:p w:rsidR="00B13AA2" w:rsidRDefault="00B13AA2" w:rsidP="00696256">
      <w:pPr>
        <w:pStyle w:val="Cm"/>
        <w:jc w:val="left"/>
        <w:rPr>
          <w:sz w:val="24"/>
        </w:rPr>
      </w:pPr>
      <w:r>
        <w:rPr>
          <w:sz w:val="24"/>
        </w:rPr>
        <w:t>Két pozitív szám számtani és mértani közepének definíciója</w:t>
      </w:r>
    </w:p>
    <w:p w:rsidR="00696256" w:rsidRPr="00B13AA2" w:rsidRDefault="00696256" w:rsidP="00696256">
      <w:pPr>
        <w:pStyle w:val="Cm"/>
        <w:jc w:val="left"/>
        <w:rPr>
          <w:sz w:val="24"/>
        </w:rPr>
      </w:pPr>
    </w:p>
    <w:p w:rsidR="006919C4" w:rsidRDefault="006919C4" w:rsidP="00696256">
      <w:pPr>
        <w:pStyle w:val="Cm"/>
        <w:numPr>
          <w:ilvl w:val="0"/>
          <w:numId w:val="6"/>
        </w:numPr>
        <w:jc w:val="left"/>
      </w:pPr>
      <w:r>
        <w:t>Függvények, az analízis elemei</w:t>
      </w:r>
    </w:p>
    <w:p w:rsidR="00696256" w:rsidRDefault="00696256" w:rsidP="00696256">
      <w:pPr>
        <w:pStyle w:val="Cm"/>
        <w:jc w:val="left"/>
        <w:rPr>
          <w:sz w:val="24"/>
        </w:rPr>
      </w:pPr>
    </w:p>
    <w:p w:rsidR="006919C4" w:rsidRDefault="006919C4" w:rsidP="00696256">
      <w:pPr>
        <w:pStyle w:val="Cm"/>
        <w:jc w:val="left"/>
        <w:rPr>
          <w:sz w:val="24"/>
        </w:rPr>
      </w:pPr>
      <w:r>
        <w:rPr>
          <w:sz w:val="24"/>
        </w:rPr>
        <w:t>A függvény fogalma, értelmezési tartománya, értékkészlete</w:t>
      </w:r>
    </w:p>
    <w:p w:rsidR="006919C4" w:rsidRDefault="006919C4" w:rsidP="00696256">
      <w:pPr>
        <w:pStyle w:val="Cm"/>
        <w:jc w:val="left"/>
        <w:rPr>
          <w:sz w:val="24"/>
        </w:rPr>
      </w:pPr>
      <w:r>
        <w:rPr>
          <w:sz w:val="24"/>
        </w:rPr>
        <w:t xml:space="preserve">A függvény </w:t>
      </w:r>
      <w:proofErr w:type="gramStart"/>
      <w:r>
        <w:rPr>
          <w:sz w:val="24"/>
        </w:rPr>
        <w:t>zérushelye(</w:t>
      </w:r>
      <w:proofErr w:type="gramEnd"/>
      <w:r>
        <w:rPr>
          <w:sz w:val="24"/>
        </w:rPr>
        <w:t>i)</w:t>
      </w:r>
    </w:p>
    <w:p w:rsidR="006919C4" w:rsidRDefault="006919C4" w:rsidP="00696256">
      <w:pPr>
        <w:pStyle w:val="Cm"/>
        <w:jc w:val="left"/>
        <w:rPr>
          <w:sz w:val="24"/>
        </w:rPr>
      </w:pPr>
      <w:r>
        <w:rPr>
          <w:sz w:val="24"/>
        </w:rPr>
        <w:t>A szélsőérték fogalma, szélsőértékes feladat megoldása</w:t>
      </w:r>
    </w:p>
    <w:p w:rsidR="006919C4" w:rsidRDefault="006919C4" w:rsidP="00696256">
      <w:pPr>
        <w:pStyle w:val="Cm"/>
        <w:jc w:val="left"/>
        <w:rPr>
          <w:sz w:val="24"/>
        </w:rPr>
      </w:pPr>
      <w:r>
        <w:rPr>
          <w:sz w:val="24"/>
        </w:rPr>
        <w:t>A függvény monotonitása</w:t>
      </w:r>
    </w:p>
    <w:p w:rsidR="00B954AF" w:rsidRDefault="008533E9" w:rsidP="00696256">
      <w:pPr>
        <w:pStyle w:val="Cm"/>
        <w:jc w:val="left"/>
        <w:rPr>
          <w:sz w:val="24"/>
        </w:rPr>
      </w:pPr>
      <w:r>
        <w:rPr>
          <w:sz w:val="24"/>
        </w:rPr>
        <w:t>E</w:t>
      </w:r>
      <w:r w:rsidR="00B954AF">
        <w:rPr>
          <w:sz w:val="24"/>
        </w:rPr>
        <w:t>lemi függvények grafikonja, jellemzése</w:t>
      </w:r>
    </w:p>
    <w:p w:rsidR="006919C4" w:rsidRDefault="006919C4" w:rsidP="00696256">
      <w:pPr>
        <w:pStyle w:val="Cm"/>
        <w:jc w:val="left"/>
        <w:rPr>
          <w:sz w:val="24"/>
        </w:rPr>
      </w:pPr>
      <w:r>
        <w:rPr>
          <w:sz w:val="24"/>
        </w:rPr>
        <w:t xml:space="preserve">A számtani sorozat fogalma, </w:t>
      </w:r>
      <w:r w:rsidRPr="006919C4">
        <w:rPr>
          <w:position w:val="-12"/>
          <w:sz w:val="24"/>
        </w:rPr>
        <w:object w:dxaOrig="279" w:dyaOrig="360">
          <v:shape id="_x0000_i1026" type="#_x0000_t75" style="width:13.95pt;height:18.25pt" o:ole="">
            <v:imagedata r:id="rId7" o:title=""/>
          </v:shape>
          <o:OLEObject Type="Embed" ProgID="Equation.3" ShapeID="_x0000_i1026" DrawAspect="Content" ObjectID="_1772529247" r:id="rId8"/>
        </w:object>
      </w:r>
      <w:r>
        <w:rPr>
          <w:sz w:val="24"/>
        </w:rPr>
        <w:t xml:space="preserve"> és </w:t>
      </w:r>
      <w:r w:rsidRPr="006919C4">
        <w:rPr>
          <w:position w:val="-12"/>
          <w:sz w:val="24"/>
        </w:rPr>
        <w:object w:dxaOrig="300" w:dyaOrig="360">
          <v:shape id="_x0000_i1027" type="#_x0000_t75" style="width:15.05pt;height:18.25pt" o:ole="">
            <v:imagedata r:id="rId9" o:title=""/>
          </v:shape>
          <o:OLEObject Type="Embed" ProgID="Equation.3" ShapeID="_x0000_i1027" DrawAspect="Content" ObjectID="_1772529248" r:id="rId10"/>
        </w:object>
      </w:r>
      <w:r>
        <w:rPr>
          <w:sz w:val="24"/>
        </w:rPr>
        <w:t xml:space="preserve"> fogalma, megadása</w:t>
      </w:r>
    </w:p>
    <w:p w:rsidR="00877D27" w:rsidRDefault="006919C4" w:rsidP="00696256">
      <w:pPr>
        <w:pStyle w:val="Cm"/>
        <w:jc w:val="left"/>
        <w:rPr>
          <w:sz w:val="24"/>
        </w:rPr>
      </w:pPr>
      <w:r>
        <w:rPr>
          <w:sz w:val="24"/>
        </w:rPr>
        <w:t xml:space="preserve">A mértani sorozat fogalma, </w:t>
      </w:r>
      <w:r w:rsidRPr="006919C4">
        <w:rPr>
          <w:position w:val="-12"/>
          <w:sz w:val="24"/>
        </w:rPr>
        <w:object w:dxaOrig="279" w:dyaOrig="360">
          <v:shape id="_x0000_i1028" type="#_x0000_t75" style="width:13.95pt;height:18.25pt" o:ole="">
            <v:imagedata r:id="rId11" o:title=""/>
          </v:shape>
          <o:OLEObject Type="Embed" ProgID="Equation.3" ShapeID="_x0000_i1028" DrawAspect="Content" ObjectID="_1772529249" r:id="rId12"/>
        </w:object>
      </w:r>
      <w:r>
        <w:rPr>
          <w:sz w:val="24"/>
        </w:rPr>
        <w:t xml:space="preserve"> és </w:t>
      </w:r>
      <w:r w:rsidRPr="006919C4">
        <w:rPr>
          <w:position w:val="-12"/>
          <w:sz w:val="24"/>
        </w:rPr>
        <w:object w:dxaOrig="300" w:dyaOrig="360">
          <v:shape id="_x0000_i1029" type="#_x0000_t75" style="width:15.05pt;height:18.25pt" o:ole="">
            <v:imagedata r:id="rId13" o:title=""/>
          </v:shape>
          <o:OLEObject Type="Embed" ProgID="Equation.3" ShapeID="_x0000_i1029" DrawAspect="Content" ObjectID="_1772529250" r:id="rId14"/>
        </w:object>
      </w:r>
      <w:r>
        <w:rPr>
          <w:sz w:val="24"/>
        </w:rPr>
        <w:t xml:space="preserve"> fogalma, megadása</w:t>
      </w:r>
      <w:r w:rsidR="00877D27">
        <w:rPr>
          <w:sz w:val="24"/>
        </w:rPr>
        <w:t>, kamatos kamat</w:t>
      </w:r>
    </w:p>
    <w:p w:rsidR="006919C4" w:rsidRDefault="006919C4" w:rsidP="00696256">
      <w:pPr>
        <w:pStyle w:val="Cm"/>
        <w:jc w:val="left"/>
        <w:rPr>
          <w:sz w:val="24"/>
        </w:rPr>
      </w:pPr>
      <w:r w:rsidRPr="006919C4">
        <w:rPr>
          <w:position w:val="-10"/>
          <w:sz w:val="24"/>
        </w:rPr>
        <w:object w:dxaOrig="1219" w:dyaOrig="380">
          <v:shape id="_x0000_i1030" type="#_x0000_t75" style="width:61.25pt;height:18.25pt" o:ole="">
            <v:imagedata r:id="rId15" o:title=""/>
          </v:shape>
          <o:OLEObject Type="Embed" ProgID="Equation.3" ShapeID="_x0000_i1030" DrawAspect="Content" ObjectID="_1772529251" r:id="rId16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ábrázolása</w:t>
      </w:r>
      <w:proofErr w:type="gramEnd"/>
      <w:r>
        <w:rPr>
          <w:sz w:val="24"/>
        </w:rPr>
        <w:t>, jellemzése</w:t>
      </w:r>
    </w:p>
    <w:p w:rsidR="006919C4" w:rsidRPr="006919C4" w:rsidRDefault="006919C4" w:rsidP="00696256">
      <w:pPr>
        <w:pStyle w:val="Cm"/>
        <w:jc w:val="left"/>
        <w:rPr>
          <w:sz w:val="24"/>
        </w:rPr>
      </w:pPr>
    </w:p>
    <w:p w:rsidR="006B44FB" w:rsidRDefault="006919C4" w:rsidP="00696256">
      <w:pPr>
        <w:pStyle w:val="Cm"/>
        <w:numPr>
          <w:ilvl w:val="0"/>
          <w:numId w:val="6"/>
        </w:numPr>
        <w:jc w:val="left"/>
      </w:pPr>
      <w:r>
        <w:t>Geometria</w:t>
      </w:r>
    </w:p>
    <w:p w:rsidR="006B44FB" w:rsidRDefault="006B44FB" w:rsidP="00696256"/>
    <w:p w:rsidR="006919C4" w:rsidRDefault="006919C4" w:rsidP="00696256">
      <w:r>
        <w:t>Szakaszfelező merőleges: a szakasz két végpontjától egyenlő távolságra levő pontok halmaza</w:t>
      </w:r>
    </w:p>
    <w:p w:rsidR="006919C4" w:rsidRDefault="006919C4" w:rsidP="00696256">
      <w:r>
        <w:t>Szögfelező: a szögszáraktól egyenlő távolságra levő pontok halmaza</w:t>
      </w:r>
    </w:p>
    <w:p w:rsidR="006919C4" w:rsidRDefault="006919C4" w:rsidP="00696256">
      <w:r>
        <w:t>Háromszögek egybevágóságának alapesetei</w:t>
      </w:r>
    </w:p>
    <w:p w:rsidR="006919C4" w:rsidRDefault="00B954AF" w:rsidP="00696256">
      <w:r>
        <w:t>Sokszögek átlóinak száma, belső (és külső)</w:t>
      </w:r>
      <w:r w:rsidR="006919C4">
        <w:t xml:space="preserve"> szögek összegére vonatkozó tétel</w:t>
      </w:r>
    </w:p>
    <w:p w:rsidR="00B954AF" w:rsidRDefault="00B954AF" w:rsidP="00696256">
      <w:r>
        <w:t>A háromszögek nevezetes vonalai</w:t>
      </w:r>
    </w:p>
    <w:p w:rsidR="006919C4" w:rsidRDefault="006919C4" w:rsidP="00696256">
      <w:r>
        <w:t>A háromszög magasságvonalairól szóló tétel</w:t>
      </w:r>
    </w:p>
    <w:p w:rsidR="006919C4" w:rsidRDefault="006919C4" w:rsidP="00696256">
      <w:r>
        <w:t>A háromszög súlyvonalairól szóló tétel</w:t>
      </w:r>
    </w:p>
    <w:p w:rsidR="006919C4" w:rsidRDefault="006919C4" w:rsidP="00696256">
      <w:proofErr w:type="spellStart"/>
      <w:r>
        <w:t>Pitagorasz</w:t>
      </w:r>
      <w:proofErr w:type="spellEnd"/>
      <w:r>
        <w:t xml:space="preserve"> tétel és megfordítása</w:t>
      </w:r>
    </w:p>
    <w:p w:rsidR="00B954AF" w:rsidRDefault="00B954AF" w:rsidP="00696256">
      <w:r>
        <w:t>A háromszög köré írt kör és a háromszögbe írt kör</w:t>
      </w:r>
    </w:p>
    <w:p w:rsidR="006919C4" w:rsidRDefault="006919C4" w:rsidP="00696256">
      <w:r>
        <w:t>Thalész tétele és a tétel megfordítása</w:t>
      </w:r>
    </w:p>
    <w:p w:rsidR="00B954AF" w:rsidRDefault="00B954AF" w:rsidP="00696256">
      <w:r>
        <w:t>Háromszögek hasonlóságának alapesetei</w:t>
      </w:r>
    </w:p>
    <w:p w:rsidR="006B44FB" w:rsidRDefault="006919C4" w:rsidP="00696256">
      <w:r>
        <w:t>Vektor fogalma, hossza</w:t>
      </w:r>
    </w:p>
    <w:p w:rsidR="006919C4" w:rsidRDefault="00696256" w:rsidP="00696256">
      <w:r>
        <w:t>Vektorműveletek koordinátákkal (feladatokban is!)</w:t>
      </w:r>
    </w:p>
    <w:p w:rsidR="00696256" w:rsidRDefault="00696256" w:rsidP="00696256">
      <w:r>
        <w:t>Hegyesszögek szögfüggvényei derékszögű háromszögben</w:t>
      </w:r>
    </w:p>
    <w:p w:rsidR="00B954AF" w:rsidRDefault="00696256" w:rsidP="00696256">
      <w:r>
        <w:t>Sinus- és cosinustétel kimondása</w:t>
      </w:r>
    </w:p>
    <w:p w:rsidR="00696256" w:rsidRDefault="00696256" w:rsidP="00696256">
      <w:r>
        <w:t>Az egyenes</w:t>
      </w:r>
      <w:r w:rsidR="00B954AF">
        <w:t>,</w:t>
      </w:r>
      <w:r>
        <w:t xml:space="preserve"> meredeksége</w:t>
      </w:r>
    </w:p>
    <w:p w:rsidR="00B954AF" w:rsidRDefault="00B954AF" w:rsidP="00696256">
      <w:r>
        <w:t>Az egyenes egyenlete</w:t>
      </w:r>
    </w:p>
    <w:p w:rsidR="00696256" w:rsidRDefault="00696256" w:rsidP="00696256">
      <w:r>
        <w:t>Kör egyenlete</w:t>
      </w:r>
    </w:p>
    <w:p w:rsidR="00696256" w:rsidRDefault="00696256" w:rsidP="00696256"/>
    <w:p w:rsidR="006B44FB" w:rsidRPr="00BB5AA8" w:rsidRDefault="00643EDA" w:rsidP="00696256">
      <w:pPr>
        <w:pStyle w:val="Cm"/>
        <w:numPr>
          <w:ilvl w:val="0"/>
          <w:numId w:val="6"/>
        </w:numPr>
        <w:jc w:val="left"/>
        <w:rPr>
          <w:b/>
          <w:smallCaps/>
          <w:sz w:val="32"/>
          <w:szCs w:val="32"/>
        </w:rPr>
      </w:pPr>
      <w:r>
        <w:t>Valószí</w:t>
      </w:r>
      <w:r w:rsidR="006B44FB" w:rsidRPr="00696256">
        <w:t>nűség</w:t>
      </w:r>
      <w:r w:rsidR="00B954AF">
        <w:t>-</w:t>
      </w:r>
      <w:r w:rsidR="00696256">
        <w:t>számítás, statisztika</w:t>
      </w:r>
    </w:p>
    <w:p w:rsidR="00696256" w:rsidRDefault="00696256" w:rsidP="00696256"/>
    <w:p w:rsidR="006B44FB" w:rsidRDefault="006B44FB" w:rsidP="00696256">
      <w:r>
        <w:t>Véletlen jelenségek, kísérlet, kísérlet kimenetele</w:t>
      </w:r>
    </w:p>
    <w:p w:rsidR="006B44FB" w:rsidRDefault="006B44FB" w:rsidP="00696256">
      <w:r>
        <w:t>Esemény, biztos és lehetetlen esemény</w:t>
      </w:r>
    </w:p>
    <w:p w:rsidR="006B44FB" w:rsidRDefault="006B44FB" w:rsidP="00696256">
      <w:r>
        <w:t>Komplementer esemény és tulajdonságai</w:t>
      </w:r>
    </w:p>
    <w:p w:rsidR="006B44FB" w:rsidRDefault="006B44FB" w:rsidP="00696256">
      <w:r>
        <w:t>Események összege és szorzata</w:t>
      </w:r>
    </w:p>
    <w:p w:rsidR="006B44FB" w:rsidRDefault="006B44FB" w:rsidP="00696256">
      <w:r>
        <w:t>Események gyakorisága, relatív gyakorisága és tulajdonságaik</w:t>
      </w:r>
    </w:p>
    <w:p w:rsidR="006B44FB" w:rsidRDefault="006B44FB" w:rsidP="00696256">
      <w:r>
        <w:t>Valószínűség fogalma</w:t>
      </w:r>
    </w:p>
    <w:p w:rsidR="006B44FB" w:rsidRDefault="00877D27" w:rsidP="00696256">
      <w:r>
        <w:t xml:space="preserve">Átlag, </w:t>
      </w:r>
      <w:proofErr w:type="spellStart"/>
      <w:r>
        <w:t>módusz</w:t>
      </w:r>
      <w:proofErr w:type="spellEnd"/>
      <w:r>
        <w:t>,</w:t>
      </w:r>
      <w:r w:rsidRPr="00877D27">
        <w:t xml:space="preserve"> </w:t>
      </w:r>
      <w:r>
        <w:t xml:space="preserve">medián, </w:t>
      </w:r>
      <w:proofErr w:type="spellStart"/>
      <w:r>
        <w:t>kvartilisek</w:t>
      </w:r>
      <w:proofErr w:type="spellEnd"/>
      <w:r>
        <w:t>,</w:t>
      </w:r>
      <w:r w:rsidR="006B44FB">
        <w:t xml:space="preserve"> terjedel</w:t>
      </w:r>
      <w:r>
        <w:t>e</w:t>
      </w:r>
      <w:r w:rsidR="006B44FB">
        <w:t>m</w:t>
      </w:r>
    </w:p>
    <w:p w:rsidR="00B954AF" w:rsidRDefault="00877D27" w:rsidP="00696256">
      <w:r>
        <w:t>Oszlopdiagram,</w:t>
      </w:r>
      <w:r w:rsidR="00B954AF">
        <w:t xml:space="preserve"> kördiagram</w:t>
      </w:r>
      <w:r>
        <w:t xml:space="preserve"> és sodrófa (</w:t>
      </w:r>
      <w:proofErr w:type="spellStart"/>
      <w:r>
        <w:t>box-plot</w:t>
      </w:r>
      <w:proofErr w:type="spellEnd"/>
      <w:r>
        <w:t>, doboz) diagram</w:t>
      </w:r>
      <w:r w:rsidR="00B954AF">
        <w:t xml:space="preserve"> rajzolása</w:t>
      </w:r>
    </w:p>
    <w:p w:rsidR="00117E34" w:rsidRDefault="00B954AF" w:rsidP="00696256">
      <w:r>
        <w:t>Adatok leolvasása különböző diagramokról</w:t>
      </w:r>
    </w:p>
    <w:p w:rsidR="00117E34" w:rsidRDefault="00117E34" w:rsidP="00696256"/>
    <w:p w:rsidR="00117E34" w:rsidRDefault="009F76B9" w:rsidP="00117E34">
      <w:pPr>
        <w:tabs>
          <w:tab w:val="center" w:pos="6500"/>
        </w:tabs>
      </w:pPr>
      <w:r>
        <w:t>Sopron, 20</w:t>
      </w:r>
      <w:r w:rsidR="00877D27">
        <w:t>23</w:t>
      </w:r>
      <w:r w:rsidR="00191631">
        <w:t>. szeptember 13.</w:t>
      </w:r>
      <w:r w:rsidR="00117E34">
        <w:tab/>
        <w:t>……………………</w:t>
      </w:r>
      <w:r w:rsidR="00705C36">
        <w:t>…….</w:t>
      </w:r>
      <w:r w:rsidR="00117E34">
        <w:t>……….</w:t>
      </w:r>
    </w:p>
    <w:p w:rsidR="00117E34" w:rsidRDefault="00117E34" w:rsidP="00117E34">
      <w:pPr>
        <w:tabs>
          <w:tab w:val="center" w:pos="6500"/>
        </w:tabs>
      </w:pPr>
      <w:r>
        <w:tab/>
      </w:r>
      <w:r w:rsidR="00380C58">
        <w:t>Kozákné Trudics Zsuzsanna</w:t>
      </w:r>
    </w:p>
    <w:p w:rsidR="00117E34" w:rsidRDefault="00117E34" w:rsidP="00117E34">
      <w:pPr>
        <w:tabs>
          <w:tab w:val="center" w:pos="6500"/>
        </w:tabs>
      </w:pPr>
      <w:r>
        <w:tab/>
      </w:r>
      <w:proofErr w:type="gramStart"/>
      <w:r>
        <w:t>matematika</w:t>
      </w:r>
      <w:proofErr w:type="gramEnd"/>
      <w:r>
        <w:t xml:space="preserve"> munkaközösség vezető</w:t>
      </w:r>
    </w:p>
    <w:p w:rsidR="00117E34" w:rsidRDefault="00117E34" w:rsidP="00696256"/>
    <w:sectPr w:rsidR="00117E34" w:rsidSect="00B954A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5A3"/>
    <w:multiLevelType w:val="hybridMultilevel"/>
    <w:tmpl w:val="1326DC4E"/>
    <w:lvl w:ilvl="0" w:tplc="6EECD5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3DAA"/>
    <w:multiLevelType w:val="hybridMultilevel"/>
    <w:tmpl w:val="BA3AC91E"/>
    <w:lvl w:ilvl="0" w:tplc="6EECD5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AAE"/>
    <w:multiLevelType w:val="hybridMultilevel"/>
    <w:tmpl w:val="F612B36E"/>
    <w:lvl w:ilvl="0" w:tplc="859C2AD6">
      <w:start w:val="1"/>
      <w:numFmt w:val="upperRoman"/>
      <w:lvlText w:val="%1.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D07A6"/>
    <w:multiLevelType w:val="hybridMultilevel"/>
    <w:tmpl w:val="EDE4F788"/>
    <w:lvl w:ilvl="0" w:tplc="06347558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C7E81"/>
    <w:multiLevelType w:val="hybridMultilevel"/>
    <w:tmpl w:val="E73A5B62"/>
    <w:lvl w:ilvl="0" w:tplc="6EECD5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343"/>
    <w:multiLevelType w:val="hybridMultilevel"/>
    <w:tmpl w:val="273A30E0"/>
    <w:lvl w:ilvl="0" w:tplc="06347558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0049F"/>
    <w:multiLevelType w:val="multilevel"/>
    <w:tmpl w:val="FFD63FE2"/>
    <w:lvl w:ilvl="0">
      <w:start w:val="1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B6532"/>
    <w:multiLevelType w:val="multilevel"/>
    <w:tmpl w:val="429A98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C5FF5"/>
    <w:multiLevelType w:val="multilevel"/>
    <w:tmpl w:val="0BC043A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70"/>
    <w:rsid w:val="000D1D70"/>
    <w:rsid w:val="00117E34"/>
    <w:rsid w:val="00191631"/>
    <w:rsid w:val="001D47F3"/>
    <w:rsid w:val="002315B5"/>
    <w:rsid w:val="00380C58"/>
    <w:rsid w:val="003C1EF4"/>
    <w:rsid w:val="0048453A"/>
    <w:rsid w:val="00643EDA"/>
    <w:rsid w:val="006919C4"/>
    <w:rsid w:val="00696256"/>
    <w:rsid w:val="006B44FB"/>
    <w:rsid w:val="00705C36"/>
    <w:rsid w:val="008533E9"/>
    <w:rsid w:val="00877D27"/>
    <w:rsid w:val="00890BDB"/>
    <w:rsid w:val="00930FD5"/>
    <w:rsid w:val="009C3D6E"/>
    <w:rsid w:val="009F76B9"/>
    <w:rsid w:val="00A12E34"/>
    <w:rsid w:val="00A40D04"/>
    <w:rsid w:val="00A53240"/>
    <w:rsid w:val="00B13AA2"/>
    <w:rsid w:val="00B954AF"/>
    <w:rsid w:val="00D00582"/>
    <w:rsid w:val="00EA1D86"/>
    <w:rsid w:val="00F8005A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E4677"/>
  <w15:chartTrackingRefBased/>
  <w15:docId w15:val="{D650413C-3D03-418C-B3FA-134EFB1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4F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B44F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Tételek, definíciók a középszintű matematika szóbeli érettségi vizsgán</vt:lpstr>
    </vt:vector>
  </TitlesOfParts>
  <Company>Roth SZKI Sopron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Tételek, definíciók a középszintű matematika szóbeli érettségi vizsgán</dc:title>
  <dc:subject/>
  <dc:creator>tanárok</dc:creator>
  <cp:keywords/>
  <cp:lastModifiedBy>K. Trudics Zsuzsanna</cp:lastModifiedBy>
  <cp:revision>3</cp:revision>
  <cp:lastPrinted>2004-12-10T08:36:00Z</cp:lastPrinted>
  <dcterms:created xsi:type="dcterms:W3CDTF">2024-03-21T11:26:00Z</dcterms:created>
  <dcterms:modified xsi:type="dcterms:W3CDTF">2024-03-21T11:28:00Z</dcterms:modified>
</cp:coreProperties>
</file>